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0EB81" w14:textId="77777777" w:rsidR="00B34514" w:rsidRPr="000A799B" w:rsidRDefault="00B34514" w:rsidP="00B34514">
      <w:pPr>
        <w:tabs>
          <w:tab w:val="left" w:pos="1213"/>
        </w:tabs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</w:pPr>
      <w:bookmarkStart w:id="0" w:name="_Hlk106772689"/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  <w:lang w:val="en-GB" w:eastAsia="id-ID"/>
        </w:rPr>
        <w:t>Incident Radio Communications Plan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  <w:t xml:space="preserve"> (ICS 205)</w:t>
      </w:r>
    </w:p>
    <w:tbl>
      <w:tblPr>
        <w:tblW w:w="14589" w:type="dxa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449"/>
        <w:gridCol w:w="1711"/>
        <w:gridCol w:w="89"/>
        <w:gridCol w:w="1711"/>
        <w:gridCol w:w="180"/>
        <w:gridCol w:w="989"/>
        <w:gridCol w:w="267"/>
        <w:gridCol w:w="905"/>
        <w:gridCol w:w="1080"/>
        <w:gridCol w:w="900"/>
        <w:gridCol w:w="540"/>
        <w:gridCol w:w="540"/>
        <w:gridCol w:w="1169"/>
        <w:gridCol w:w="3430"/>
      </w:tblGrid>
      <w:tr w:rsidR="00B34514" w:rsidRPr="000A799B" w14:paraId="26D7DB1A" w14:textId="77777777" w:rsidTr="0092746A">
        <w:trPr>
          <w:trHeight w:val="930"/>
        </w:trPr>
        <w:tc>
          <w:tcPr>
            <w:tcW w:w="4589" w:type="dxa"/>
            <w:gridSpan w:val="5"/>
          </w:tcPr>
          <w:p w14:paraId="10B77727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Nama Insiden:</w:t>
            </w:r>
          </w:p>
        </w:tc>
        <w:tc>
          <w:tcPr>
            <w:tcW w:w="4861" w:type="dxa"/>
            <w:gridSpan w:val="7"/>
          </w:tcPr>
          <w:p w14:paraId="6962CAFD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Tanggal/Jam Disiapkan:</w:t>
            </w:r>
          </w:p>
          <w:p w14:paraId="0E12321E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82" w:after="0" w:line="240" w:lineRule="auto"/>
              <w:ind w:left="104" w:right="90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Tanggal:</w:t>
            </w:r>
          </w:p>
          <w:p w14:paraId="6B195315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80" w:after="0" w:line="240" w:lineRule="auto"/>
              <w:ind w:left="104" w:right="90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Jam:</w:t>
            </w:r>
          </w:p>
        </w:tc>
        <w:tc>
          <w:tcPr>
            <w:tcW w:w="5139" w:type="dxa"/>
            <w:gridSpan w:val="3"/>
          </w:tcPr>
          <w:p w14:paraId="45953095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3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Periode Operasional:</w:t>
            </w:r>
          </w:p>
          <w:p w14:paraId="0775A9F6" w14:textId="77777777" w:rsidR="00B34514" w:rsidRPr="000A799B" w:rsidRDefault="00B34514" w:rsidP="0092746A">
            <w:pPr>
              <w:widowControl w:val="0"/>
              <w:tabs>
                <w:tab w:val="left" w:pos="2427"/>
              </w:tabs>
              <w:autoSpaceDE w:val="0"/>
              <w:autoSpaceDN w:val="0"/>
              <w:spacing w:before="82" w:after="0" w:line="240" w:lineRule="auto"/>
              <w:ind w:left="10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Dari Tanggal: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Sampai Tanggal:</w:t>
            </w:r>
          </w:p>
          <w:p w14:paraId="4805F013" w14:textId="77777777" w:rsidR="00B34514" w:rsidRPr="000A799B" w:rsidRDefault="00B34514" w:rsidP="0092746A">
            <w:pPr>
              <w:widowControl w:val="0"/>
              <w:tabs>
                <w:tab w:val="left" w:pos="2427"/>
              </w:tabs>
              <w:autoSpaceDE w:val="0"/>
              <w:autoSpaceDN w:val="0"/>
              <w:spacing w:before="80" w:after="0" w:line="240" w:lineRule="auto"/>
              <w:ind w:left="10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Dari Jam: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Sampai Jam:</w:t>
            </w:r>
          </w:p>
        </w:tc>
      </w:tr>
      <w:tr w:rsidR="00B34514" w:rsidRPr="000A799B" w14:paraId="296FA935" w14:textId="77777777" w:rsidTr="0092746A">
        <w:trPr>
          <w:trHeight w:val="311"/>
        </w:trPr>
        <w:tc>
          <w:tcPr>
            <w:tcW w:w="14589" w:type="dxa"/>
            <w:gridSpan w:val="15"/>
            <w:tcBorders>
              <w:bottom w:val="single" w:sz="4" w:space="0" w:color="000000"/>
            </w:tcBorders>
          </w:tcPr>
          <w:p w14:paraId="41FD31E3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Saluran Radio yang Digunakan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B34514" w:rsidRPr="000A799B" w14:paraId="0704477B" w14:textId="77777777" w:rsidTr="0092746A">
        <w:trPr>
          <w:trHeight w:val="700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24A1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b/>
                <w:sz w:val="21"/>
                <w:lang w:val="en-US"/>
              </w:rPr>
            </w:pPr>
          </w:p>
          <w:p w14:paraId="15790E2E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ind w:left="136" w:right="71" w:hanging="29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Zona</w:t>
            </w:r>
            <w:r w:rsidRPr="000A799B">
              <w:rPr>
                <w:rFonts w:ascii="Arial" w:eastAsia="Arial MT" w:hAnsi="Arial" w:cs="Arial"/>
                <w:spacing w:val="-47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Grp.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BE72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b/>
                <w:sz w:val="21"/>
                <w:lang w:val="en-US"/>
              </w:rPr>
            </w:pPr>
          </w:p>
          <w:p w14:paraId="0993FD0D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ind w:left="179" w:right="74" w:hanging="65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Ch</w:t>
            </w:r>
            <w:r w:rsidRPr="000A799B">
              <w:rPr>
                <w:rFonts w:ascii="Arial" w:eastAsia="Arial MT" w:hAnsi="Arial" w:cs="Arial"/>
                <w:spacing w:val="-48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#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82D7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  <w:p w14:paraId="242B1E8A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rial" w:eastAsia="Arial MT" w:hAnsi="Arial" w:cs="Arial"/>
                <w:b/>
                <w:sz w:val="19"/>
                <w:lang w:val="en-US"/>
              </w:rPr>
            </w:pPr>
          </w:p>
          <w:p w14:paraId="253F62F6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ind w:left="517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Fungsi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2E25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38" w:right="116" w:hanging="1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Nama Saluran / Grup Bicara pada Sistem Radio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EC7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  <w:p w14:paraId="09BDDBA9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rial" w:eastAsia="Arial MT" w:hAnsi="Arial" w:cs="Arial"/>
                <w:b/>
                <w:sz w:val="19"/>
                <w:lang w:val="en-US"/>
              </w:rPr>
            </w:pPr>
          </w:p>
          <w:p w14:paraId="53A09ABE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ind w:left="162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Penugasan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43A7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b/>
                <w:sz w:val="21"/>
                <w:lang w:val="en-US"/>
              </w:rPr>
            </w:pPr>
          </w:p>
          <w:p w14:paraId="3BF94A0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ind w:left="181" w:right="86" w:hanging="56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18"/>
                <w:lang w:val="en-US"/>
              </w:rPr>
              <w:t>RX Freq</w:t>
            </w:r>
            <w:r w:rsidRPr="000A799B">
              <w:rPr>
                <w:rFonts w:ascii="Arial" w:eastAsia="Arial MT" w:hAnsi="Arial" w:cs="Arial"/>
                <w:spacing w:val="-47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N/W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47F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b/>
                <w:sz w:val="21"/>
                <w:lang w:val="en-US"/>
              </w:rPr>
            </w:pPr>
          </w:p>
          <w:p w14:paraId="446A46F0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07" w:lineRule="exact"/>
              <w:ind w:left="104" w:right="83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RX</w:t>
            </w:r>
          </w:p>
          <w:p w14:paraId="3C304339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07" w:lineRule="exact"/>
              <w:ind w:left="104" w:right="83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Tone/NAC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B9FA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b/>
                <w:sz w:val="21"/>
                <w:lang w:val="en-US"/>
              </w:rPr>
            </w:pPr>
          </w:p>
          <w:p w14:paraId="7EDE5E3E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ind w:left="176" w:right="96" w:hanging="46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pacing w:val="-1"/>
                <w:sz w:val="18"/>
                <w:lang w:val="en-US"/>
              </w:rPr>
              <w:t>TX Freq</w:t>
            </w:r>
            <w:r w:rsidRPr="000A799B">
              <w:rPr>
                <w:rFonts w:ascii="Arial" w:eastAsia="Arial MT" w:hAnsi="Arial" w:cs="Arial"/>
                <w:spacing w:val="-47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N</w:t>
            </w:r>
            <w:r w:rsidRPr="000A799B">
              <w:rPr>
                <w:rFonts w:ascii="Arial" w:eastAsia="Arial MT" w:hAnsi="Arial" w:cs="Arial"/>
                <w:spacing w:val="-1"/>
                <w:sz w:val="18"/>
                <w:lang w:val="en-US"/>
              </w:rPr>
              <w:t>/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W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7A18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b/>
                <w:sz w:val="21"/>
                <w:lang w:val="en-US"/>
              </w:rPr>
            </w:pPr>
          </w:p>
          <w:p w14:paraId="2CA2B11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07" w:lineRule="exact"/>
              <w:ind w:left="104" w:right="83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TX</w:t>
            </w:r>
          </w:p>
          <w:p w14:paraId="7870153E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07" w:lineRule="exact"/>
              <w:ind w:left="105" w:right="83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Tone/NAC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BE893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 MT" w:hAnsi="Arial" w:cs="Arial"/>
                <w:b/>
                <w:sz w:val="21"/>
                <w:lang w:val="en-US"/>
              </w:rPr>
            </w:pPr>
          </w:p>
          <w:p w14:paraId="3B4655C0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ind w:left="123" w:right="104" w:firstLine="239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Mode</w:t>
            </w:r>
            <w:r w:rsidRPr="000A799B">
              <w:rPr>
                <w:rFonts w:ascii="Arial" w:eastAsia="Arial MT" w:hAnsi="Arial" w:cs="Arial"/>
                <w:spacing w:val="1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(A,</w:t>
            </w:r>
            <w:r w:rsidRPr="000A799B">
              <w:rPr>
                <w:rFonts w:ascii="Arial" w:eastAsia="Arial MT" w:hAnsi="Arial" w:cs="Arial"/>
                <w:spacing w:val="-6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D,</w:t>
            </w:r>
            <w:r w:rsidRPr="000A799B">
              <w:rPr>
                <w:rFonts w:ascii="Arial" w:eastAsia="Arial MT" w:hAnsi="Arial" w:cs="Arial"/>
                <w:spacing w:val="-5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or</w:t>
            </w:r>
            <w:r w:rsidRPr="000A799B">
              <w:rPr>
                <w:rFonts w:ascii="Arial" w:eastAsia="Arial MT" w:hAnsi="Arial" w:cs="Arial"/>
                <w:spacing w:val="-5"/>
                <w:sz w:val="18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18"/>
                <w:lang w:val="en-US"/>
              </w:rPr>
              <w:t>M)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4747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164" w:after="0" w:line="240" w:lineRule="auto"/>
              <w:jc w:val="center"/>
              <w:rPr>
                <w:rFonts w:ascii="Arial" w:eastAsia="Arial MT" w:hAnsi="Arial" w:cs="Arial"/>
                <w:sz w:val="18"/>
                <w:lang w:val="en-US"/>
              </w:rPr>
            </w:pPr>
            <w:r w:rsidRPr="000A799B">
              <w:rPr>
                <w:rFonts w:ascii="Arial" w:eastAsia="Arial MT" w:hAnsi="Arial" w:cs="Arial"/>
                <w:sz w:val="18"/>
                <w:lang w:val="en-US"/>
              </w:rPr>
              <w:t>Keterangan</w:t>
            </w:r>
          </w:p>
        </w:tc>
      </w:tr>
      <w:tr w:rsidR="00B34514" w:rsidRPr="000A799B" w14:paraId="27CE1CBB" w14:textId="77777777" w:rsidTr="0092746A">
        <w:trPr>
          <w:trHeight w:val="630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FC25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3F5B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C13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8DF5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ADF9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E541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A025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616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0AC6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38C7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E04E2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B34514" w:rsidRPr="000A799B" w14:paraId="244BDF03" w14:textId="77777777" w:rsidTr="0092746A">
        <w:trPr>
          <w:trHeight w:val="650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087A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F024A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C626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95D8B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911C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C36D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07C9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609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BCD9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7F70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AC4C8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B34514" w:rsidRPr="000A799B" w14:paraId="79C13845" w14:textId="77777777" w:rsidTr="0092746A">
        <w:trPr>
          <w:trHeight w:val="650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2BF7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6D36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7938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59EC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80E2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4940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EC7F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5B29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CDEE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E818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CC93F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B34514" w:rsidRPr="000A799B" w14:paraId="69C60630" w14:textId="77777777" w:rsidTr="0092746A">
        <w:trPr>
          <w:trHeight w:val="649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ACBA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0035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EAA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52F1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DEAF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D86F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F3B7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81B6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FC881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EF3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47EED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B34514" w:rsidRPr="000A799B" w14:paraId="1AF11B47" w14:textId="77777777" w:rsidTr="0092746A">
        <w:trPr>
          <w:trHeight w:val="650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5333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BDB8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0EC9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382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B87C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4D1C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D968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2107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9F6DD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56B8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BDA4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B34514" w:rsidRPr="000A799B" w14:paraId="2AD077DA" w14:textId="77777777" w:rsidTr="0092746A">
        <w:trPr>
          <w:trHeight w:val="650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2B97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0D8F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E84A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2159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50B3A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9D3F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1FF3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919C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C977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B21F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C2B93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B34514" w:rsidRPr="000A799B" w14:paraId="4887E83B" w14:textId="77777777" w:rsidTr="0092746A">
        <w:trPr>
          <w:trHeight w:val="649"/>
        </w:trPr>
        <w:tc>
          <w:tcPr>
            <w:tcW w:w="629" w:type="dxa"/>
            <w:tcBorders>
              <w:top w:val="single" w:sz="4" w:space="0" w:color="000000"/>
              <w:right w:val="single" w:sz="4" w:space="0" w:color="000000"/>
            </w:tcBorders>
          </w:tcPr>
          <w:p w14:paraId="1A92AAAF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AAAFCE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27161A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87B9FE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F6F0E1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83DD00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C22D1A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93210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124DB4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3BCD95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</w:tcBorders>
          </w:tcPr>
          <w:p w14:paraId="5F4A82C7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B34514" w:rsidRPr="000A799B" w14:paraId="0A80EC83" w14:textId="77777777" w:rsidTr="0092746A">
        <w:trPr>
          <w:trHeight w:val="1008"/>
        </w:trPr>
        <w:tc>
          <w:tcPr>
            <w:tcW w:w="14589" w:type="dxa"/>
            <w:gridSpan w:val="15"/>
          </w:tcPr>
          <w:p w14:paraId="20E4F468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Instruksi Khusus:</w:t>
            </w:r>
          </w:p>
        </w:tc>
      </w:tr>
      <w:tr w:rsidR="00B34514" w:rsidRPr="000A799B" w14:paraId="43B66CCA" w14:textId="77777777" w:rsidTr="0092746A">
        <w:trPr>
          <w:trHeight w:val="361"/>
        </w:trPr>
        <w:tc>
          <w:tcPr>
            <w:tcW w:w="14589" w:type="dxa"/>
            <w:gridSpan w:val="15"/>
            <w:tcBorders>
              <w:bottom w:val="nil"/>
            </w:tcBorders>
          </w:tcPr>
          <w:p w14:paraId="0EFE0FF2" w14:textId="77777777" w:rsidR="00B34514" w:rsidRPr="000A799B" w:rsidRDefault="00B34514" w:rsidP="0092746A">
            <w:pPr>
              <w:widowControl w:val="0"/>
              <w:tabs>
                <w:tab w:val="left" w:pos="9085"/>
                <w:tab w:val="left" w:pos="14276"/>
              </w:tabs>
              <w:autoSpaceDE w:val="0"/>
              <w:autoSpaceDN w:val="0"/>
              <w:spacing w:before="18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 oleh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Communications</w:t>
            </w:r>
            <w:r w:rsidRPr="000A799B">
              <w:rPr>
                <w:rFonts w:ascii="Arial" w:eastAsia="Arial MT" w:hAnsi="Arial" w:cs="Arial"/>
                <w:i/>
                <w:iCs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Unit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Leader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Tanda Tangan: 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</w:p>
        </w:tc>
      </w:tr>
      <w:tr w:rsidR="00B34514" w:rsidRPr="000A799B" w14:paraId="7FAA5225" w14:textId="77777777" w:rsidTr="0092746A">
        <w:trPr>
          <w:trHeight w:val="289"/>
        </w:trPr>
        <w:tc>
          <w:tcPr>
            <w:tcW w:w="2878" w:type="dxa"/>
            <w:gridSpan w:val="4"/>
          </w:tcPr>
          <w:p w14:paraId="48784BDD" w14:textId="77777777" w:rsidR="00B34514" w:rsidRPr="000A799B" w:rsidRDefault="00B34514" w:rsidP="0092746A">
            <w:pPr>
              <w:widowControl w:val="0"/>
              <w:autoSpaceDE w:val="0"/>
              <w:autoSpaceDN w:val="0"/>
              <w:spacing w:before="16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205</w:t>
            </w:r>
          </w:p>
        </w:tc>
        <w:tc>
          <w:tcPr>
            <w:tcW w:w="2880" w:type="dxa"/>
            <w:gridSpan w:val="3"/>
          </w:tcPr>
          <w:p w14:paraId="4A0325E4" w14:textId="77777777" w:rsidR="00B34514" w:rsidRPr="000A799B" w:rsidRDefault="00B34514" w:rsidP="0092746A">
            <w:pPr>
              <w:widowControl w:val="0"/>
              <w:tabs>
                <w:tab w:val="left" w:pos="1589"/>
              </w:tabs>
              <w:autoSpaceDE w:val="0"/>
              <w:autoSpaceDN w:val="0"/>
              <w:spacing w:before="2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IAP</w:t>
            </w:r>
            <w:r w:rsidRPr="000A799B">
              <w:rPr>
                <w:rFonts w:ascii="Arial" w:eastAsia="Arial MT" w:hAnsi="Arial" w:cs="Arial"/>
                <w:b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Halaman</w:t>
            </w:r>
            <w:r w:rsidRPr="000A799B">
              <w:rPr>
                <w:rFonts w:ascii="Arial" w:eastAsia="Arial MT" w:hAnsi="Arial" w:cs="Arial"/>
                <w:b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u w:val="single"/>
                <w:lang w:val="en-US"/>
              </w:rPr>
              <w:tab/>
            </w:r>
          </w:p>
        </w:tc>
        <w:tc>
          <w:tcPr>
            <w:tcW w:w="8831" w:type="dxa"/>
            <w:gridSpan w:val="8"/>
            <w:tcBorders>
              <w:top w:val="single" w:sz="12" w:space="0" w:color="auto"/>
            </w:tcBorders>
          </w:tcPr>
          <w:p w14:paraId="75D1760A" w14:textId="77777777" w:rsidR="00B34514" w:rsidRPr="000A799B" w:rsidRDefault="00B34514" w:rsidP="0092746A">
            <w:pPr>
              <w:widowControl w:val="0"/>
              <w:tabs>
                <w:tab w:val="left" w:pos="8521"/>
              </w:tabs>
              <w:autoSpaceDE w:val="0"/>
              <w:autoSpaceDN w:val="0"/>
              <w:spacing w:before="28" w:after="0" w:line="240" w:lineRule="auto"/>
              <w:ind w:left="25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Tanggal/Jam: 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</w:p>
        </w:tc>
      </w:tr>
    </w:tbl>
    <w:p w14:paraId="441E40AA" w14:textId="77777777" w:rsidR="00B34514" w:rsidRPr="000A799B" w:rsidRDefault="00B34514" w:rsidP="00B34514">
      <w:pPr>
        <w:spacing w:after="4" w:line="249" w:lineRule="auto"/>
        <w:ind w:left="428" w:right="4" w:hanging="3"/>
        <w:jc w:val="both"/>
        <w:rPr>
          <w:rFonts w:ascii="Arial" w:eastAsia="Arial" w:hAnsi="Arial" w:cs="Arial"/>
          <w:color w:val="000000"/>
          <w:sz w:val="20"/>
          <w:lang w:eastAsia="id-ID"/>
        </w:rPr>
        <w:sectPr w:rsidR="00B34514" w:rsidRPr="000A799B" w:rsidSect="002B35DC">
          <w:headerReference w:type="default" r:id="rId5"/>
          <w:pgSz w:w="16840" w:h="11907" w:code="1"/>
          <w:pgMar w:top="1701" w:right="1440" w:bottom="1440" w:left="1440" w:header="720" w:footer="720" w:gutter="0"/>
          <w:cols w:space="720"/>
          <w:docGrid w:linePitch="326"/>
        </w:sectPr>
      </w:pPr>
    </w:p>
    <w:p w14:paraId="57A390E6" w14:textId="77777777" w:rsidR="00B34514" w:rsidRPr="000A799B" w:rsidRDefault="00B34514" w:rsidP="00B34514">
      <w:pPr>
        <w:spacing w:before="75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205</w:t>
      </w:r>
    </w:p>
    <w:p w14:paraId="38FAAAE9" w14:textId="77777777" w:rsidR="00B34514" w:rsidRPr="000A799B" w:rsidRDefault="00B34514" w:rsidP="00B34514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Incident</w:t>
      </w:r>
      <w:r w:rsidRPr="000A799B">
        <w:rPr>
          <w:rFonts w:ascii="Arial" w:eastAsia="Arial" w:hAnsi="Arial" w:cs="Arial"/>
          <w:b/>
          <w:i/>
          <w:iCs/>
          <w:color w:val="000000"/>
          <w:spacing w:val="-5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Radio</w:t>
      </w:r>
      <w:r w:rsidRPr="000A799B">
        <w:rPr>
          <w:rFonts w:ascii="Arial" w:eastAsia="Arial" w:hAnsi="Arial" w:cs="Arial"/>
          <w:b/>
          <w:i/>
          <w:iCs/>
          <w:color w:val="000000"/>
          <w:spacing w:val="-4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Communications</w:t>
      </w:r>
      <w:r w:rsidRPr="000A799B">
        <w:rPr>
          <w:rFonts w:ascii="Arial" w:eastAsia="Arial" w:hAnsi="Arial" w:cs="Arial"/>
          <w:b/>
          <w:i/>
          <w:iCs/>
          <w:color w:val="000000"/>
          <w:spacing w:val="-3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Plan</w:t>
      </w:r>
    </w:p>
    <w:p w14:paraId="037B80F1" w14:textId="77777777" w:rsidR="00B34514" w:rsidRPr="004A5320" w:rsidRDefault="00B34514" w:rsidP="00B34514">
      <w:pPr>
        <w:widowControl w:val="0"/>
        <w:autoSpaceDE w:val="0"/>
        <w:autoSpaceDN w:val="0"/>
        <w:spacing w:before="230"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bookmarkStart w:id="1" w:name="_Hlk106747002"/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Tujuan.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Incident Radio Communications Plan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(ICS 205) menyediakan informasi mengenai seluruh frekuensi radio atau grup bicara pada sistem radio untuk setiap periode operasional (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operational period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). Rencana tersebut berisi ringkasan informasi yang diperoleh mengenai frekuensi radio atau kelompok bicara yang tersedia dan penugasan sumber daya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Communications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</w:t>
      </w:r>
      <w:r w:rsidRPr="004A5320">
        <w:rPr>
          <w:rFonts w:ascii="Arial" w:eastAsia="Arial MT" w:hAnsi="Arial" w:cs="Arial"/>
          <w:i/>
          <w:iCs/>
          <w:spacing w:val="-4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Leader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untuk digunakan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incident responders.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Informasi dari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Radio Communications Plan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mengenai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frekuensi atau grup bicara dan penugasan biasanya ditempatkan pada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Assignment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List</w:t>
      </w:r>
      <w:r w:rsidRPr="004A5320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(ICS</w:t>
      </w:r>
      <w:r w:rsidRPr="004A5320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204).</w:t>
      </w:r>
    </w:p>
    <w:p w14:paraId="340E5E4A" w14:textId="77777777" w:rsidR="00B34514" w:rsidRPr="004A5320" w:rsidRDefault="00B34514" w:rsidP="00B34514">
      <w:pPr>
        <w:widowControl w:val="0"/>
        <w:autoSpaceDE w:val="0"/>
        <w:autoSpaceDN w:val="0"/>
        <w:spacing w:after="0" w:line="240" w:lineRule="auto"/>
        <w:ind w:right="4"/>
        <w:rPr>
          <w:rFonts w:ascii="Arial" w:eastAsia="Arial MT" w:hAnsi="Arial" w:cs="Arial"/>
          <w:sz w:val="20"/>
          <w:szCs w:val="20"/>
          <w:lang w:val="en-US"/>
        </w:rPr>
      </w:pPr>
    </w:p>
    <w:p w14:paraId="26441453" w14:textId="77777777" w:rsidR="00B34514" w:rsidRPr="004A5320" w:rsidRDefault="00B34514" w:rsidP="00B34514">
      <w:pPr>
        <w:widowControl w:val="0"/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Persiapan.</w:t>
      </w:r>
      <w:r w:rsidRPr="004A5320">
        <w:rPr>
          <w:rFonts w:ascii="Arial" w:eastAsia="Arial MT" w:hAnsi="Arial" w:cs="Arial"/>
          <w:b/>
          <w:spacing w:val="5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ICS</w:t>
      </w:r>
      <w:r w:rsidRPr="004A5320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205</w:t>
      </w:r>
      <w:r w:rsidRPr="004A5320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disiapkan oleh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Communications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Leader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dan diberikan kepada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Planning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Section</w:t>
      </w:r>
      <w:r w:rsidRPr="004A5320">
        <w:rPr>
          <w:rFonts w:ascii="Arial" w:eastAsia="Arial MT" w:hAnsi="Arial" w:cs="Arial"/>
          <w:i/>
          <w:iCs/>
          <w:spacing w:val="-3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Chief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 untuk dimasukkan ke dalam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Incident</w:t>
      </w:r>
      <w:r w:rsidRPr="004A5320">
        <w:rPr>
          <w:rFonts w:ascii="Arial" w:eastAsia="Arial MT" w:hAnsi="Arial" w:cs="Arial"/>
          <w:i/>
          <w:iCs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Action Plan.</w:t>
      </w:r>
    </w:p>
    <w:p w14:paraId="1CCC8D05" w14:textId="77777777" w:rsidR="00B34514" w:rsidRPr="004A5320" w:rsidRDefault="00B34514" w:rsidP="00B34514">
      <w:pPr>
        <w:widowControl w:val="0"/>
        <w:autoSpaceDE w:val="0"/>
        <w:autoSpaceDN w:val="0"/>
        <w:spacing w:before="5" w:after="0" w:line="240" w:lineRule="auto"/>
        <w:ind w:right="4"/>
        <w:rPr>
          <w:rFonts w:ascii="Arial" w:eastAsia="Arial MT" w:hAnsi="Arial" w:cs="Arial"/>
          <w:sz w:val="20"/>
          <w:szCs w:val="20"/>
          <w:lang w:val="en-US"/>
        </w:rPr>
      </w:pPr>
    </w:p>
    <w:p w14:paraId="6E4ABCA0" w14:textId="77777777" w:rsidR="00B34514" w:rsidRPr="004A5320" w:rsidRDefault="00B34514" w:rsidP="00B34514">
      <w:pPr>
        <w:widowControl w:val="0"/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r w:rsidRPr="004A5320">
        <w:rPr>
          <w:rFonts w:ascii="Arial" w:eastAsia="Arial MT" w:hAnsi="Arial" w:cs="Arial"/>
          <w:b/>
          <w:sz w:val="20"/>
          <w:szCs w:val="20"/>
          <w:lang w:val="en-US"/>
        </w:rPr>
        <w:t>Distribution.</w:t>
      </w:r>
      <w:r w:rsidRPr="004A5320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ICS 205 diduplikasi dan dilampirkan pada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Objectives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(ICS 202)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dan diberikan kepada semua penerima sebagai bagian dari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Incident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Action</w:t>
      </w:r>
      <w:r w:rsidRPr="004A5320">
        <w:rPr>
          <w:rFonts w:ascii="Arial" w:eastAsia="Arial MT" w:hAnsi="Arial" w:cs="Arial"/>
          <w:i/>
          <w:iCs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Plan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 xml:space="preserve">(IAP). Semua formulir asli yang telah diisi harus diserahkan kepada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Documentation</w:t>
      </w:r>
      <w:r w:rsidRPr="004A5320">
        <w:rPr>
          <w:rFonts w:ascii="Arial" w:eastAsia="Arial MT" w:hAnsi="Arial" w:cs="Arial"/>
          <w:i/>
          <w:iCs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i/>
          <w:iCs/>
          <w:sz w:val="20"/>
          <w:szCs w:val="20"/>
          <w:lang w:val="en-US"/>
        </w:rPr>
        <w:t>Unit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.</w:t>
      </w:r>
      <w:r w:rsidRPr="004A5320">
        <w:rPr>
          <w:rFonts w:ascii="Arial" w:eastAsia="Arial MT" w:hAnsi="Arial" w:cs="Arial"/>
          <w:spacing w:val="5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Informasi dari</w:t>
      </w:r>
      <w:r w:rsidRPr="004A5320">
        <w:rPr>
          <w:rFonts w:ascii="Arial" w:eastAsia="Arial MT" w:hAnsi="Arial" w:cs="Arial"/>
          <w:spacing w:val="-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ICS</w:t>
      </w:r>
      <w:r w:rsidRPr="004A5320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205</w:t>
      </w:r>
      <w:r w:rsidRPr="004A5320">
        <w:rPr>
          <w:rFonts w:ascii="Arial" w:eastAsia="Arial MT" w:hAnsi="Arial" w:cs="Arial"/>
          <w:spacing w:val="1"/>
          <w:sz w:val="20"/>
          <w:szCs w:val="20"/>
          <w:lang w:val="en-US"/>
        </w:rPr>
        <w:t xml:space="preserve"> </w:t>
      </w:r>
      <w:r w:rsidRPr="004A5320">
        <w:rPr>
          <w:rFonts w:ascii="Arial" w:eastAsia="Arial MT" w:hAnsi="Arial" w:cs="Arial"/>
          <w:sz w:val="20"/>
          <w:szCs w:val="20"/>
          <w:lang w:val="en-US"/>
        </w:rPr>
        <w:t>ditempatkan di daftar penugasan.</w:t>
      </w:r>
    </w:p>
    <w:p w14:paraId="44332EBA" w14:textId="77777777" w:rsidR="00B34514" w:rsidRPr="004A5320" w:rsidRDefault="00B34514" w:rsidP="00B34514">
      <w:pPr>
        <w:widowControl w:val="0"/>
        <w:autoSpaceDE w:val="0"/>
        <w:autoSpaceDN w:val="0"/>
        <w:spacing w:before="6" w:after="0" w:line="240" w:lineRule="auto"/>
        <w:ind w:right="4"/>
        <w:rPr>
          <w:rFonts w:ascii="Arial" w:eastAsia="Arial MT" w:hAnsi="Arial" w:cs="Arial"/>
          <w:sz w:val="20"/>
          <w:szCs w:val="20"/>
          <w:lang w:val="en-US"/>
        </w:rPr>
      </w:pPr>
    </w:p>
    <w:p w14:paraId="7A945EEC" w14:textId="77777777" w:rsidR="00B34514" w:rsidRPr="004A5320" w:rsidRDefault="00B34514" w:rsidP="00B34514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b/>
          <w:color w:val="000000"/>
          <w:sz w:val="20"/>
          <w:lang w:val="en-GB" w:eastAsia="id-ID"/>
        </w:rPr>
        <w:t>Catatan</w:t>
      </w:r>
      <w:r w:rsidRPr="004A5320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290A7D45" w14:textId="77777777" w:rsidR="00B34514" w:rsidRPr="004A5320" w:rsidRDefault="00B34514" w:rsidP="00B34514">
      <w:pPr>
        <w:widowControl w:val="0"/>
        <w:numPr>
          <w:ilvl w:val="0"/>
          <w:numId w:val="1"/>
        </w:numPr>
        <w:tabs>
          <w:tab w:val="left" w:pos="408"/>
        </w:tabs>
        <w:autoSpaceDE w:val="0"/>
        <w:autoSpaceDN w:val="0"/>
        <w:spacing w:before="44" w:after="0" w:line="237" w:lineRule="auto"/>
        <w:ind w:left="284" w:right="4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 xml:space="preserve">ICS 205 digunakan untuk menyediakan, pada satu lokasi, informasi mengenai semua penetapan frekuensi radio hingga tingkat </w:t>
      </w:r>
      <w:r w:rsidRPr="004A5320">
        <w:rPr>
          <w:rFonts w:ascii="Arial" w:eastAsia="Arial" w:hAnsi="Arial" w:cs="Arial"/>
          <w:i/>
          <w:iCs/>
          <w:color w:val="000000"/>
          <w:sz w:val="20"/>
          <w:lang w:val="en-GB" w:eastAsia="id-ID"/>
        </w:rPr>
        <w:t xml:space="preserve">division/group </w:t>
      </w:r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untuk setiap periode operasional (</w:t>
      </w:r>
      <w:r w:rsidRPr="004A5320">
        <w:rPr>
          <w:rFonts w:ascii="Arial" w:eastAsia="Arial" w:hAnsi="Arial" w:cs="Arial"/>
          <w:i/>
          <w:iCs/>
          <w:color w:val="000000"/>
          <w:sz w:val="20"/>
          <w:lang w:val="en-GB" w:eastAsia="id-ID"/>
        </w:rPr>
        <w:t>operational period).</w:t>
      </w:r>
    </w:p>
    <w:p w14:paraId="12748B86" w14:textId="77777777" w:rsidR="00B34514" w:rsidRPr="004A5320" w:rsidRDefault="00B34514" w:rsidP="00B34514">
      <w:pPr>
        <w:widowControl w:val="0"/>
        <w:numPr>
          <w:ilvl w:val="0"/>
          <w:numId w:val="1"/>
        </w:numPr>
        <w:tabs>
          <w:tab w:val="left" w:pos="408"/>
        </w:tabs>
        <w:autoSpaceDE w:val="0"/>
        <w:autoSpaceDN w:val="0"/>
        <w:spacing w:before="44" w:after="0" w:line="237" w:lineRule="auto"/>
        <w:ind w:left="284" w:right="4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4A5320">
        <w:rPr>
          <w:rFonts w:ascii="Arial" w:eastAsia="Arial" w:hAnsi="Arial" w:cs="Arial"/>
          <w:color w:val="000000"/>
          <w:sz w:val="20"/>
          <w:lang w:val="en-GB" w:eastAsia="id-ID"/>
        </w:rPr>
        <w:t>ICS 205 berfungsi sebagai bagian dari IAP.</w:t>
      </w:r>
    </w:p>
    <w:bookmarkEnd w:id="0"/>
    <w:bookmarkEnd w:id="1"/>
    <w:p w14:paraId="5AEF529B" w14:textId="77777777" w:rsidR="0022459C" w:rsidRDefault="00B34514"/>
    <w:sectPr w:rsidR="0022459C" w:rsidSect="00E36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943C9" w14:textId="77777777" w:rsidR="00BB67BB" w:rsidRDefault="00B34514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922F2"/>
    <w:multiLevelType w:val="hybridMultilevel"/>
    <w:tmpl w:val="C29A07E0"/>
    <w:lvl w:ilvl="0" w:tplc="6C20862E">
      <w:numFmt w:val="bullet"/>
      <w:lvlText w:val=""/>
      <w:lvlJc w:val="left"/>
      <w:pPr>
        <w:ind w:left="407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2236CBDC">
      <w:numFmt w:val="bullet"/>
      <w:lvlText w:val="•"/>
      <w:lvlJc w:val="left"/>
      <w:pPr>
        <w:ind w:left="1466" w:hanging="289"/>
      </w:pPr>
      <w:rPr>
        <w:rFonts w:hint="default"/>
        <w:lang w:val="en-US" w:eastAsia="en-US" w:bidi="ar-SA"/>
      </w:rPr>
    </w:lvl>
    <w:lvl w:ilvl="2" w:tplc="6890D5E0">
      <w:numFmt w:val="bullet"/>
      <w:lvlText w:val="•"/>
      <w:lvlJc w:val="left"/>
      <w:pPr>
        <w:ind w:left="2532" w:hanging="289"/>
      </w:pPr>
      <w:rPr>
        <w:rFonts w:hint="default"/>
        <w:lang w:val="en-US" w:eastAsia="en-US" w:bidi="ar-SA"/>
      </w:rPr>
    </w:lvl>
    <w:lvl w:ilvl="3" w:tplc="7982F870">
      <w:numFmt w:val="bullet"/>
      <w:lvlText w:val="•"/>
      <w:lvlJc w:val="left"/>
      <w:pPr>
        <w:ind w:left="3598" w:hanging="289"/>
      </w:pPr>
      <w:rPr>
        <w:rFonts w:hint="default"/>
        <w:lang w:val="en-US" w:eastAsia="en-US" w:bidi="ar-SA"/>
      </w:rPr>
    </w:lvl>
    <w:lvl w:ilvl="4" w:tplc="92DC66E6">
      <w:numFmt w:val="bullet"/>
      <w:lvlText w:val="•"/>
      <w:lvlJc w:val="left"/>
      <w:pPr>
        <w:ind w:left="4664" w:hanging="289"/>
      </w:pPr>
      <w:rPr>
        <w:rFonts w:hint="default"/>
        <w:lang w:val="en-US" w:eastAsia="en-US" w:bidi="ar-SA"/>
      </w:rPr>
    </w:lvl>
    <w:lvl w:ilvl="5" w:tplc="EDB249A6">
      <w:numFmt w:val="bullet"/>
      <w:lvlText w:val="•"/>
      <w:lvlJc w:val="left"/>
      <w:pPr>
        <w:ind w:left="5730" w:hanging="289"/>
      </w:pPr>
      <w:rPr>
        <w:rFonts w:hint="default"/>
        <w:lang w:val="en-US" w:eastAsia="en-US" w:bidi="ar-SA"/>
      </w:rPr>
    </w:lvl>
    <w:lvl w:ilvl="6" w:tplc="E7068AD2">
      <w:numFmt w:val="bullet"/>
      <w:lvlText w:val="•"/>
      <w:lvlJc w:val="left"/>
      <w:pPr>
        <w:ind w:left="6796" w:hanging="289"/>
      </w:pPr>
      <w:rPr>
        <w:rFonts w:hint="default"/>
        <w:lang w:val="en-US" w:eastAsia="en-US" w:bidi="ar-SA"/>
      </w:rPr>
    </w:lvl>
    <w:lvl w:ilvl="7" w:tplc="4316185A">
      <w:numFmt w:val="bullet"/>
      <w:lvlText w:val="•"/>
      <w:lvlJc w:val="left"/>
      <w:pPr>
        <w:ind w:left="7862" w:hanging="289"/>
      </w:pPr>
      <w:rPr>
        <w:rFonts w:hint="default"/>
        <w:lang w:val="en-US" w:eastAsia="en-US" w:bidi="ar-SA"/>
      </w:rPr>
    </w:lvl>
    <w:lvl w:ilvl="8" w:tplc="85D81EC0">
      <w:numFmt w:val="bullet"/>
      <w:lvlText w:val="•"/>
      <w:lvlJc w:val="left"/>
      <w:pPr>
        <w:ind w:left="8928" w:hanging="289"/>
      </w:pPr>
      <w:rPr>
        <w:rFonts w:hint="default"/>
        <w:lang w:val="en-US" w:eastAsia="en-US" w:bidi="ar-SA"/>
      </w:rPr>
    </w:lvl>
  </w:abstractNum>
  <w:num w:numId="1" w16cid:durableId="195892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514"/>
    <w:rsid w:val="002F2921"/>
    <w:rsid w:val="008B1EC4"/>
    <w:rsid w:val="00B34514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67109"/>
  <w15:chartTrackingRefBased/>
  <w15:docId w15:val="{7BB426C6-5689-412B-A20A-1E6682E1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B345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3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2022-06-26T09:34:00Z</dcterms:created>
  <dcterms:modified xsi:type="dcterms:W3CDTF">2022-06-26T09:34:00Z</dcterms:modified>
</cp:coreProperties>
</file>